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D41" w:rsidRPr="008E3048" w:rsidRDefault="00E21BEB" w:rsidP="00050D41">
      <w:pPr>
        <w:jc w:val="center"/>
        <w:rPr>
          <w:b/>
        </w:rPr>
      </w:pPr>
      <w:bookmarkStart w:id="0" w:name="_GoBack"/>
      <w:r>
        <w:rPr>
          <w:b/>
        </w:rPr>
        <w:t xml:space="preserve">Rise of </w:t>
      </w:r>
      <w:r w:rsidRPr="008E3048">
        <w:rPr>
          <w:b/>
        </w:rPr>
        <w:t>Segregation</w:t>
      </w:r>
      <w:r w:rsidR="00050D41" w:rsidRPr="008E3048">
        <w:rPr>
          <w:b/>
        </w:rPr>
        <w:t xml:space="preserve"> </w:t>
      </w:r>
    </w:p>
    <w:tbl>
      <w:tblPr>
        <w:tblStyle w:val="TableGrid"/>
        <w:tblW w:w="13566" w:type="dxa"/>
        <w:tblLook w:val="04A0" w:firstRow="1" w:lastRow="0" w:firstColumn="1" w:lastColumn="0" w:noHBand="0" w:noVBand="1"/>
      </w:tblPr>
      <w:tblGrid>
        <w:gridCol w:w="4522"/>
        <w:gridCol w:w="4522"/>
        <w:gridCol w:w="4522"/>
      </w:tblGrid>
      <w:tr w:rsidR="00050D41" w:rsidTr="00E21BEB">
        <w:trPr>
          <w:trHeight w:val="386"/>
        </w:trPr>
        <w:tc>
          <w:tcPr>
            <w:tcW w:w="4522" w:type="dxa"/>
          </w:tcPr>
          <w:p w:rsidR="00050D41" w:rsidRDefault="00050D41" w:rsidP="00044769">
            <w:pPr>
              <w:jc w:val="center"/>
            </w:pPr>
            <w:r>
              <w:t>Laws</w:t>
            </w:r>
          </w:p>
        </w:tc>
        <w:tc>
          <w:tcPr>
            <w:tcW w:w="4522" w:type="dxa"/>
          </w:tcPr>
          <w:p w:rsidR="00050D41" w:rsidRDefault="00050D41" w:rsidP="00044769">
            <w:pPr>
              <w:jc w:val="center"/>
            </w:pPr>
            <w:r>
              <w:t>Legal Decisions</w:t>
            </w:r>
          </w:p>
        </w:tc>
        <w:tc>
          <w:tcPr>
            <w:tcW w:w="4522" w:type="dxa"/>
          </w:tcPr>
          <w:p w:rsidR="00050D41" w:rsidRDefault="00050D41" w:rsidP="00044769">
            <w:pPr>
              <w:jc w:val="center"/>
            </w:pPr>
            <w:r>
              <w:t>Policies</w:t>
            </w:r>
            <w:r w:rsidR="00E21BEB">
              <w:t>(These are not laws but customs)</w:t>
            </w:r>
          </w:p>
        </w:tc>
      </w:tr>
      <w:tr w:rsidR="00050D41" w:rsidTr="00044769">
        <w:trPr>
          <w:trHeight w:val="3209"/>
        </w:trPr>
        <w:tc>
          <w:tcPr>
            <w:tcW w:w="4522" w:type="dxa"/>
          </w:tcPr>
          <w:p w:rsidR="00050D41" w:rsidRPr="005831C0" w:rsidRDefault="00050D41" w:rsidP="00044769">
            <w:pPr>
              <w:pStyle w:val="ListParagraph"/>
              <w:numPr>
                <w:ilvl w:val="0"/>
                <w:numId w:val="1"/>
              </w:numPr>
            </w:pPr>
            <w:r w:rsidRPr="005831C0">
              <w:t xml:space="preserve">Jim Crow Laws </w:t>
            </w:r>
          </w:p>
          <w:p w:rsidR="00050D41" w:rsidRPr="005831C0" w:rsidRDefault="00050D41" w:rsidP="00050D41"/>
          <w:p w:rsidR="00050D41" w:rsidRPr="005831C0" w:rsidRDefault="00050D41" w:rsidP="00050D41"/>
          <w:p w:rsidR="00050D41" w:rsidRPr="005831C0" w:rsidRDefault="00E21BEB" w:rsidP="00050D41">
            <w:pPr>
              <w:pStyle w:val="ListParagraph"/>
              <w:numPr>
                <w:ilvl w:val="0"/>
                <w:numId w:val="1"/>
              </w:numPr>
            </w:pPr>
            <w:r w:rsidRPr="005831C0">
              <w:t xml:space="preserve">Poll tax </w:t>
            </w:r>
          </w:p>
          <w:p w:rsidR="00050D41" w:rsidRPr="005831C0" w:rsidRDefault="00050D41" w:rsidP="00050D41"/>
          <w:p w:rsidR="00050D41" w:rsidRPr="005831C0" w:rsidRDefault="00050D41" w:rsidP="00050D41"/>
          <w:p w:rsidR="00050D41" w:rsidRPr="005831C0" w:rsidRDefault="00E21BEB" w:rsidP="00050D41">
            <w:pPr>
              <w:pStyle w:val="ListParagraph"/>
              <w:numPr>
                <w:ilvl w:val="0"/>
                <w:numId w:val="1"/>
              </w:numPr>
            </w:pPr>
            <w:r w:rsidRPr="005831C0">
              <w:t>Literacy Test</w:t>
            </w:r>
          </w:p>
          <w:p w:rsidR="00E21BEB" w:rsidRPr="005831C0" w:rsidRDefault="00E21BEB" w:rsidP="00E21BEB">
            <w:pPr>
              <w:pStyle w:val="ListParagraph"/>
            </w:pPr>
          </w:p>
          <w:p w:rsidR="00E21BEB" w:rsidRPr="005831C0" w:rsidRDefault="00E21BEB" w:rsidP="00E21BEB">
            <w:pPr>
              <w:pStyle w:val="ListParagraph"/>
            </w:pPr>
          </w:p>
          <w:p w:rsidR="00E21BEB" w:rsidRPr="00050D41" w:rsidRDefault="00E21BEB" w:rsidP="00E21BEB">
            <w:pPr>
              <w:pStyle w:val="ListParagraph"/>
              <w:numPr>
                <w:ilvl w:val="0"/>
                <w:numId w:val="1"/>
              </w:numPr>
              <w:rPr>
                <w:color w:val="FF0000"/>
              </w:rPr>
            </w:pPr>
            <w:r>
              <w:t xml:space="preserve">Grandfather Clause- </w:t>
            </w:r>
          </w:p>
          <w:p w:rsidR="00E21BEB" w:rsidRPr="00AE3D0A" w:rsidRDefault="00E21BEB" w:rsidP="00E21BEB">
            <w:pPr>
              <w:pStyle w:val="ListParagraph"/>
            </w:pPr>
          </w:p>
        </w:tc>
        <w:tc>
          <w:tcPr>
            <w:tcW w:w="4522" w:type="dxa"/>
          </w:tcPr>
          <w:p w:rsidR="00050D41" w:rsidRDefault="005D168B" w:rsidP="00044769">
            <w:pPr>
              <w:pStyle w:val="ListParagraph"/>
              <w:numPr>
                <w:ilvl w:val="0"/>
                <w:numId w:val="1"/>
              </w:numPr>
            </w:pPr>
            <w:hyperlink r:id="rId6" w:history="1">
              <w:r w:rsidR="00050D41" w:rsidRPr="005D168B">
                <w:rPr>
                  <w:rStyle w:val="Hyperlink"/>
                </w:rPr>
                <w:t>Unconstitutionality Civil Rights Act of 1875 –</w:t>
              </w:r>
            </w:hyperlink>
            <w:r>
              <w:t>“</w:t>
            </w:r>
            <w:r w:rsidR="00050D41">
              <w:t xml:space="preserve"> </w:t>
            </w:r>
            <w:r>
              <w:rPr>
                <w:rFonts w:ascii="Courier" w:hAnsi="Courier"/>
                <w:color w:val="000000"/>
                <w:sz w:val="18"/>
                <w:szCs w:val="18"/>
                <w:shd w:val="clear" w:color="auto" w:fill="E2D1C0"/>
              </w:rPr>
              <w:t>In 1883, The United States Supreme Court ruled that the Civil Rights act of 1875, forbidding discrimination in hotels, trains, and other public spaces, was unconstitutional and not authorized by the 13th or 14th Amendments of the Constitution.</w:t>
            </w:r>
            <w:r>
              <w:rPr>
                <w:rFonts w:ascii="Courier" w:hAnsi="Courier"/>
                <w:color w:val="000000"/>
                <w:sz w:val="18"/>
                <w:szCs w:val="18"/>
                <w:shd w:val="clear" w:color="auto" w:fill="E2D1C0"/>
              </w:rPr>
              <w:t>”</w:t>
            </w:r>
            <w:r>
              <w:rPr>
                <w:rStyle w:val="apple-converted-space"/>
                <w:rFonts w:ascii="Courier" w:hAnsi="Courier"/>
                <w:color w:val="000000"/>
                <w:sz w:val="18"/>
                <w:szCs w:val="18"/>
                <w:shd w:val="clear" w:color="auto" w:fill="E2D1C0"/>
              </w:rPr>
              <w:t> </w:t>
            </w:r>
          </w:p>
          <w:p w:rsidR="00050D41" w:rsidRDefault="00050D41" w:rsidP="00050D41"/>
          <w:p w:rsidR="00050D41" w:rsidRDefault="00050D41" w:rsidP="00050D41"/>
          <w:p w:rsidR="00050D41" w:rsidRDefault="00050D41" w:rsidP="00E21BEB">
            <w:pPr>
              <w:pStyle w:val="ListParagraph"/>
              <w:numPr>
                <w:ilvl w:val="0"/>
                <w:numId w:val="1"/>
              </w:numPr>
            </w:pPr>
            <w:proofErr w:type="spellStart"/>
            <w:r>
              <w:t>Plessy</w:t>
            </w:r>
            <w:proofErr w:type="spellEnd"/>
            <w:r>
              <w:t xml:space="preserve"> v. Ferguson 189</w:t>
            </w:r>
            <w:r w:rsidR="00E21BEB">
              <w:t>6</w:t>
            </w:r>
            <w:r>
              <w:t xml:space="preserve"> –</w:t>
            </w:r>
          </w:p>
        </w:tc>
        <w:tc>
          <w:tcPr>
            <w:tcW w:w="4522" w:type="dxa"/>
          </w:tcPr>
          <w:p w:rsidR="00050D41" w:rsidRDefault="00050D41" w:rsidP="00044769">
            <w:pPr>
              <w:pStyle w:val="ListParagraph"/>
              <w:numPr>
                <w:ilvl w:val="0"/>
                <w:numId w:val="1"/>
              </w:numPr>
            </w:pPr>
            <w:r>
              <w:t xml:space="preserve">Rules of Racial Etiquette </w:t>
            </w:r>
          </w:p>
          <w:p w:rsidR="00050D41" w:rsidRDefault="00050D41" w:rsidP="00050D41"/>
          <w:p w:rsidR="00050D41" w:rsidRDefault="00050D41" w:rsidP="00050D41"/>
          <w:p w:rsidR="00050D41" w:rsidRDefault="00050D41" w:rsidP="00050D41"/>
          <w:p w:rsidR="00050D41" w:rsidRDefault="00050D41" w:rsidP="00050D41"/>
          <w:p w:rsidR="00050D41" w:rsidRDefault="00050D41" w:rsidP="00050D41"/>
          <w:p w:rsidR="00050D41" w:rsidRDefault="00D61C73" w:rsidP="005D168B">
            <w:pPr>
              <w:pStyle w:val="ListParagraph"/>
              <w:numPr>
                <w:ilvl w:val="0"/>
                <w:numId w:val="1"/>
              </w:numPr>
            </w:pPr>
            <w:r>
              <w:t xml:space="preserve">Lynching – Not a law nor an official policy but an act carried out by vigilantes in the name of their ideas of “justice – what they believed to be justice”.  </w:t>
            </w:r>
            <w:r w:rsidR="005D168B">
              <w:t xml:space="preserve">The offenses for which African Americans were punished were mainly noncriminal. </w:t>
            </w:r>
            <w:r>
              <w:t>The number of murders</w:t>
            </w:r>
            <w:r w:rsidR="005D168B">
              <w:t xml:space="preserve"> in this category number approx. 4,742 from the years 1882 to 1968 – </w:t>
            </w:r>
            <w:hyperlink r:id="rId7" w:history="1">
              <w:r w:rsidR="005D168B" w:rsidRPr="005D168B">
                <w:rPr>
                  <w:rStyle w:val="Hyperlink"/>
                </w:rPr>
                <w:t xml:space="preserve">Digital History Archive </w:t>
              </w:r>
              <w:r w:rsidRPr="005D168B">
                <w:rPr>
                  <w:rStyle w:val="Hyperlink"/>
                </w:rPr>
                <w:t xml:space="preserve"> </w:t>
              </w:r>
            </w:hyperlink>
            <w:r>
              <w:t xml:space="preserve"> </w:t>
            </w:r>
          </w:p>
        </w:tc>
      </w:tr>
    </w:tbl>
    <w:p w:rsidR="00050D41" w:rsidRPr="00466574" w:rsidRDefault="00050D41" w:rsidP="00050D41">
      <w:pPr>
        <w:jc w:val="center"/>
        <w:rPr>
          <w:u w:val="single"/>
        </w:rPr>
      </w:pPr>
      <w:r w:rsidRPr="00466574">
        <w:rPr>
          <w:u w:val="single"/>
        </w:rPr>
        <w:t>C</w:t>
      </w:r>
      <w:r w:rsidR="00E21BEB">
        <w:rPr>
          <w:u w:val="single"/>
        </w:rPr>
        <w:t>all for Compromise</w:t>
      </w:r>
      <w:r w:rsidRPr="00466574">
        <w:rPr>
          <w:u w:val="single"/>
        </w:rPr>
        <w:t>:  Booker T. Washington v. W.E.B. DuBois</w:t>
      </w:r>
      <w:r>
        <w:rPr>
          <w:u w:val="single"/>
        </w:rPr>
        <w:t xml:space="preserve"> p.</w:t>
      </w:r>
      <w:r w:rsidR="00E21BEB">
        <w:rPr>
          <w:u w:val="single"/>
        </w:rPr>
        <w:t>136-137</w:t>
      </w:r>
    </w:p>
    <w:p w:rsidR="00050D41" w:rsidRDefault="00050D41" w:rsidP="00050D41">
      <w:r>
        <w:t xml:space="preserve">Summarize their viewpoints regarding how </w:t>
      </w:r>
      <w:r w:rsidR="005831C0">
        <w:t>African Americans should</w:t>
      </w:r>
      <w:r>
        <w:t xml:space="preserve"> overcome discrimination.  Add your opinion which approach (Washington or DuBois)</w:t>
      </w:r>
      <w:r w:rsidR="005831C0">
        <w:t xml:space="preserve"> </w:t>
      </w:r>
      <w:r>
        <w:t>do you prefer &amp; why.  Explain your thoughts.</w:t>
      </w:r>
    </w:p>
    <w:p w:rsidR="00050D41" w:rsidRDefault="00050D41" w:rsidP="00050D41">
      <w:r w:rsidRPr="00466574">
        <w:rPr>
          <w:u w:val="single"/>
        </w:rPr>
        <w:t>Booker T. Washington</w:t>
      </w:r>
      <w:r>
        <w:t>:</w:t>
      </w:r>
      <w:r>
        <w:tab/>
      </w:r>
      <w:r>
        <w:tab/>
      </w:r>
      <w:r>
        <w:tab/>
      </w:r>
      <w:r>
        <w:tab/>
      </w:r>
      <w:r>
        <w:tab/>
      </w:r>
      <w:r>
        <w:tab/>
      </w:r>
      <w:r>
        <w:tab/>
      </w:r>
      <w:r>
        <w:tab/>
      </w:r>
      <w:r>
        <w:tab/>
      </w:r>
      <w:r w:rsidRPr="00466574">
        <w:rPr>
          <w:u w:val="single"/>
        </w:rPr>
        <w:t>W.E.B. Dubois</w:t>
      </w:r>
      <w:r>
        <w:rPr>
          <w:u w:val="single"/>
        </w:rPr>
        <w:t>:</w:t>
      </w:r>
    </w:p>
    <w:p w:rsidR="00050D41" w:rsidRDefault="00050D41" w:rsidP="00050D41">
      <w:pPr>
        <w:jc w:val="center"/>
      </w:pPr>
    </w:p>
    <w:p w:rsidR="00C735E1" w:rsidRDefault="00C735E1"/>
    <w:p w:rsidR="005831C0" w:rsidRDefault="005831C0"/>
    <w:p w:rsidR="005831C0" w:rsidRDefault="005831C0"/>
    <w:bookmarkEnd w:id="0"/>
    <w:p w:rsidR="005831C0" w:rsidRDefault="005831C0"/>
    <w:p w:rsidR="005831C0" w:rsidRDefault="005831C0">
      <w:proofErr w:type="gramStart"/>
      <w:r>
        <w:t>Your</w:t>
      </w:r>
      <w:proofErr w:type="gramEnd"/>
      <w:r>
        <w:t xml:space="preserve"> Opinion:</w:t>
      </w:r>
    </w:p>
    <w:sectPr w:rsidR="005831C0" w:rsidSect="00050D4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2C5D95"/>
    <w:multiLevelType w:val="hybridMultilevel"/>
    <w:tmpl w:val="AA54D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D41"/>
    <w:rsid w:val="00050D41"/>
    <w:rsid w:val="000D493E"/>
    <w:rsid w:val="00502F1C"/>
    <w:rsid w:val="005831C0"/>
    <w:rsid w:val="005D168B"/>
    <w:rsid w:val="00C735E1"/>
    <w:rsid w:val="00D61C73"/>
    <w:rsid w:val="00E21BEB"/>
    <w:rsid w:val="00E3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D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0D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50D41"/>
    <w:pPr>
      <w:ind w:left="720"/>
      <w:contextualSpacing/>
    </w:pPr>
  </w:style>
  <w:style w:type="character" w:styleId="Hyperlink">
    <w:name w:val="Hyperlink"/>
    <w:basedOn w:val="DefaultParagraphFont"/>
    <w:uiPriority w:val="99"/>
    <w:unhideWhenUsed/>
    <w:rsid w:val="005D168B"/>
    <w:rPr>
      <w:color w:val="0000FF" w:themeColor="hyperlink"/>
      <w:u w:val="single"/>
    </w:rPr>
  </w:style>
  <w:style w:type="character" w:customStyle="1" w:styleId="apple-converted-space">
    <w:name w:val="apple-converted-space"/>
    <w:basedOn w:val="DefaultParagraphFont"/>
    <w:rsid w:val="005D16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D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0D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50D41"/>
    <w:pPr>
      <w:ind w:left="720"/>
      <w:contextualSpacing/>
    </w:pPr>
  </w:style>
  <w:style w:type="character" w:styleId="Hyperlink">
    <w:name w:val="Hyperlink"/>
    <w:basedOn w:val="DefaultParagraphFont"/>
    <w:uiPriority w:val="99"/>
    <w:unhideWhenUsed/>
    <w:rsid w:val="005D168B"/>
    <w:rPr>
      <w:color w:val="0000FF" w:themeColor="hyperlink"/>
      <w:u w:val="single"/>
    </w:rPr>
  </w:style>
  <w:style w:type="character" w:customStyle="1" w:styleId="apple-converted-space">
    <w:name w:val="apple-converted-space"/>
    <w:basedOn w:val="DefaultParagraphFont"/>
    <w:rsid w:val="005D1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digitalhistory.uh.edu/disp_textbook.cfm?smtID=2&amp;psid=31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bs.org/wnet/jimcrow/stories_events_uncivil.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2</cp:revision>
  <dcterms:created xsi:type="dcterms:W3CDTF">2015-09-23T18:17:00Z</dcterms:created>
  <dcterms:modified xsi:type="dcterms:W3CDTF">2015-09-23T18:17:00Z</dcterms:modified>
</cp:coreProperties>
</file>